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2306E" w:rsidRPr="0022306E" w:rsidRDefault="0022306E" w:rsidP="0022306E">
      <w:pPr>
        <w:pStyle w:val="a3"/>
        <w:spacing w:before="0" w:beforeAutospacing="0" w:after="0" w:afterAutospacing="0"/>
        <w:ind w:firstLine="709"/>
        <w:jc w:val="both"/>
        <w:rPr>
          <w:sz w:val="28"/>
        </w:rPr>
      </w:pPr>
      <w:bookmarkStart w:id="0" w:name="_GoBack"/>
      <w:r w:rsidRPr="0022306E">
        <w:rPr>
          <w:b/>
          <w:bCs/>
          <w:sz w:val="28"/>
        </w:rPr>
        <w:t>13 Лекция Распространение упругих колебаний в породах</w:t>
      </w:r>
    </w:p>
    <w:bookmarkEnd w:id="0"/>
    <w:p w:rsidR="0022306E" w:rsidRDefault="0022306E" w:rsidP="0022306E">
      <w:pPr>
        <w:pStyle w:val="a3"/>
        <w:spacing w:before="0" w:beforeAutospacing="0" w:after="0" w:afterAutospacing="0"/>
        <w:ind w:firstLine="709"/>
        <w:jc w:val="both"/>
        <w:rPr>
          <w:sz w:val="28"/>
        </w:rPr>
      </w:pPr>
    </w:p>
    <w:p w:rsidR="0022306E" w:rsidRPr="0022306E" w:rsidRDefault="0022306E" w:rsidP="0022306E">
      <w:pPr>
        <w:pStyle w:val="a3"/>
        <w:spacing w:before="0" w:beforeAutospacing="0" w:after="0" w:afterAutospacing="0"/>
        <w:ind w:firstLine="709"/>
        <w:jc w:val="both"/>
        <w:rPr>
          <w:sz w:val="28"/>
        </w:rPr>
      </w:pPr>
      <w:r w:rsidRPr="0022306E">
        <w:rPr>
          <w:sz w:val="28"/>
        </w:rPr>
        <w:t>Если к участку породы ограниченных размеров мгновенно приложить нагрузку (удар), вызывающую напряжения, которые не превышают предел упругости, то этот участок будет испытывать деформацию, т. е. смещение частиц по направлению действующей силы. Ввиду того, что частицы породы жестко связаны между собой, деформация одной частицы вызывает смещение других, более удаленных частиц. Происходит распространение упругой деформации с определенной скоростью. При отсутствии потерь энергии за счет трения соседних частиц упругое возмущение должно распространяться по всей породе.</w:t>
      </w:r>
    </w:p>
    <w:p w:rsidR="0022306E" w:rsidRPr="0022306E" w:rsidRDefault="0022306E" w:rsidP="0022306E">
      <w:pPr>
        <w:pStyle w:val="a3"/>
        <w:spacing w:before="0" w:beforeAutospacing="0" w:after="0" w:afterAutospacing="0"/>
        <w:ind w:firstLine="709"/>
        <w:jc w:val="both"/>
        <w:rPr>
          <w:sz w:val="28"/>
        </w:rPr>
      </w:pPr>
      <w:r w:rsidRPr="0022306E">
        <w:rPr>
          <w:sz w:val="28"/>
        </w:rPr>
        <w:t xml:space="preserve">Произведение массы </w:t>
      </w:r>
      <w:r w:rsidRPr="0022306E">
        <w:rPr>
          <w:i/>
          <w:iCs/>
          <w:sz w:val="28"/>
        </w:rPr>
        <w:t xml:space="preserve">т </w:t>
      </w:r>
      <w:r w:rsidRPr="0022306E">
        <w:rPr>
          <w:sz w:val="28"/>
        </w:rPr>
        <w:t xml:space="preserve">элементарного объема на его ускорение, согласно второму закону Ньютона, равно сумме всех сил </w:t>
      </w:r>
      <w:r w:rsidRPr="0022306E">
        <w:rPr>
          <w:sz w:val="28"/>
        </w:rPr>
        <w:fldChar w:fldCharType="begin"/>
      </w:r>
      <w:r w:rsidRPr="0022306E">
        <w:rPr>
          <w:sz w:val="28"/>
        </w:rPr>
        <w:instrText xml:space="preserve"> INCLUDEPICTURE "http://www.studfiles.ru/html/2706/544/html_NbTi6R9zP0.E_aE/htmlconvd-aRBWZN_html_2508440f.gif" \* MERGEFORMATINET </w:instrText>
      </w:r>
      <w:r w:rsidRPr="0022306E">
        <w:rPr>
          <w:sz w:val="28"/>
        </w:rPr>
        <w:fldChar w:fldCharType="separate"/>
      </w:r>
      <w:r w:rsidRPr="0022306E">
        <w:rPr>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pt;height:11.25pt">
            <v:imagedata r:id="rId4" r:href="rId5"/>
          </v:shape>
        </w:pict>
      </w:r>
      <w:r w:rsidRPr="0022306E">
        <w:rPr>
          <w:sz w:val="28"/>
        </w:rPr>
        <w:fldChar w:fldCharType="end"/>
      </w:r>
      <w:r w:rsidRPr="0022306E">
        <w:rPr>
          <w:i/>
          <w:iCs/>
          <w:sz w:val="28"/>
        </w:rPr>
        <w:t xml:space="preserve">, </w:t>
      </w:r>
      <w:r w:rsidRPr="0022306E">
        <w:rPr>
          <w:sz w:val="28"/>
        </w:rPr>
        <w:t>действующих на этот объем:</w:t>
      </w:r>
    </w:p>
    <w:p w:rsidR="0022306E" w:rsidRPr="0022306E" w:rsidRDefault="0022306E" w:rsidP="0022306E">
      <w:pPr>
        <w:pStyle w:val="a3"/>
        <w:spacing w:before="0" w:beforeAutospacing="0" w:after="0" w:afterAutospacing="0"/>
        <w:ind w:firstLine="709"/>
        <w:jc w:val="both"/>
        <w:rPr>
          <w:sz w:val="28"/>
        </w:rPr>
      </w:pPr>
      <w:r w:rsidRPr="0022306E">
        <w:rPr>
          <w:sz w:val="28"/>
        </w:rPr>
        <w:t>Сумму всех сил вдоль любой оси координат можно выразить как сумму всех элементарных напряжений, умноженных на соответствующую площадь, на которую они действуют.</w:t>
      </w:r>
    </w:p>
    <w:p w:rsidR="0022306E" w:rsidRPr="0022306E" w:rsidRDefault="0022306E" w:rsidP="0022306E">
      <w:pPr>
        <w:pStyle w:val="a3"/>
        <w:spacing w:before="0" w:beforeAutospacing="0" w:after="0" w:afterAutospacing="0"/>
        <w:ind w:firstLine="709"/>
        <w:jc w:val="both"/>
        <w:rPr>
          <w:sz w:val="28"/>
        </w:rPr>
      </w:pPr>
      <w:r w:rsidRPr="0022306E">
        <w:rPr>
          <w:sz w:val="28"/>
        </w:rPr>
        <w:t>Упругие колебания - это процесс распространения в породе знакопеременных упругих деформаций ее частиц; частота этих колебаний может быть самой различной в зависимости от частоты генератора, возбуждающего их.</w:t>
      </w:r>
    </w:p>
    <w:p w:rsidR="0022306E" w:rsidRPr="0022306E" w:rsidRDefault="0022306E" w:rsidP="0022306E">
      <w:pPr>
        <w:pStyle w:val="a3"/>
        <w:spacing w:before="0" w:beforeAutospacing="0" w:after="0" w:afterAutospacing="0"/>
        <w:ind w:firstLine="709"/>
        <w:jc w:val="both"/>
        <w:rPr>
          <w:sz w:val="28"/>
        </w:rPr>
      </w:pPr>
      <w:r w:rsidRPr="0022306E">
        <w:rPr>
          <w:sz w:val="28"/>
        </w:rPr>
        <w:t xml:space="preserve">По частоте колебаний упругие волны подразделяются на инфразвуковые – частота колебаний до 20 </w:t>
      </w:r>
      <w:proofErr w:type="spellStart"/>
      <w:r w:rsidRPr="0022306E">
        <w:rPr>
          <w:sz w:val="28"/>
        </w:rPr>
        <w:t>гц</w:t>
      </w:r>
      <w:proofErr w:type="spellEnd"/>
      <w:r w:rsidRPr="0022306E">
        <w:rPr>
          <w:sz w:val="28"/>
        </w:rPr>
        <w:t xml:space="preserve">, звуковые – 20 - 20 000 </w:t>
      </w:r>
      <w:proofErr w:type="spellStart"/>
      <w:r w:rsidRPr="0022306E">
        <w:rPr>
          <w:sz w:val="28"/>
        </w:rPr>
        <w:t>гц</w:t>
      </w:r>
      <w:proofErr w:type="spellEnd"/>
      <w:r w:rsidRPr="0022306E">
        <w:rPr>
          <w:sz w:val="28"/>
        </w:rPr>
        <w:t xml:space="preserve">, ультразвуковые – более 20000 </w:t>
      </w:r>
      <w:proofErr w:type="spellStart"/>
      <w:r w:rsidRPr="0022306E">
        <w:rPr>
          <w:sz w:val="28"/>
        </w:rPr>
        <w:t>гц</w:t>
      </w:r>
      <w:proofErr w:type="spellEnd"/>
      <w:r w:rsidRPr="0022306E">
        <w:rPr>
          <w:sz w:val="28"/>
        </w:rPr>
        <w:t>, гиперзвуковые — более 10</w:t>
      </w:r>
      <w:r w:rsidRPr="0022306E">
        <w:rPr>
          <w:sz w:val="28"/>
          <w:vertAlign w:val="superscript"/>
        </w:rPr>
        <w:t>10</w:t>
      </w:r>
      <w:r w:rsidRPr="0022306E">
        <w:rPr>
          <w:sz w:val="28"/>
        </w:rPr>
        <w:t xml:space="preserve"> </w:t>
      </w:r>
      <w:proofErr w:type="spellStart"/>
      <w:r w:rsidRPr="0022306E">
        <w:rPr>
          <w:sz w:val="28"/>
        </w:rPr>
        <w:t>гц</w:t>
      </w:r>
      <w:proofErr w:type="spellEnd"/>
      <w:r w:rsidRPr="0022306E">
        <w:rPr>
          <w:sz w:val="28"/>
        </w:rPr>
        <w:t>. Частота гиперзвуковых колебаний приближается к частоте тепловых колебаний молекул (10</w:t>
      </w:r>
      <w:r w:rsidRPr="0022306E">
        <w:rPr>
          <w:sz w:val="28"/>
          <w:vertAlign w:val="superscript"/>
        </w:rPr>
        <w:t>13</w:t>
      </w:r>
      <w:r w:rsidRPr="0022306E">
        <w:rPr>
          <w:sz w:val="28"/>
        </w:rPr>
        <w:t xml:space="preserve"> </w:t>
      </w:r>
      <w:proofErr w:type="spellStart"/>
      <w:r w:rsidRPr="0022306E">
        <w:rPr>
          <w:sz w:val="28"/>
        </w:rPr>
        <w:t>гц</w:t>
      </w:r>
      <w:proofErr w:type="spellEnd"/>
      <w:r w:rsidRPr="0022306E">
        <w:rPr>
          <w:sz w:val="28"/>
        </w:rPr>
        <w:t>). Волны низкой частоты, быстро затухающие и распространяющиеся в земной коре, носят название сейсмических.</w:t>
      </w:r>
    </w:p>
    <w:p w:rsidR="0022306E" w:rsidRPr="0022306E" w:rsidRDefault="0022306E" w:rsidP="0022306E">
      <w:pPr>
        <w:pStyle w:val="a3"/>
        <w:spacing w:before="0" w:beforeAutospacing="0" w:after="0" w:afterAutospacing="0"/>
        <w:ind w:firstLine="709"/>
        <w:jc w:val="both"/>
        <w:rPr>
          <w:sz w:val="28"/>
        </w:rPr>
      </w:pPr>
      <w:r w:rsidRPr="0022306E">
        <w:rPr>
          <w:sz w:val="28"/>
        </w:rPr>
        <w:t>Упругие волны возникают в результате распространения деформаций в веществе. В зависимости от вида деформаций могут возникать волны различных типов (рис. 20).</w:t>
      </w:r>
    </w:p>
    <w:p w:rsidR="0022306E" w:rsidRPr="0022306E" w:rsidRDefault="0022306E" w:rsidP="0022306E">
      <w:pPr>
        <w:pStyle w:val="a3"/>
        <w:spacing w:before="0" w:beforeAutospacing="0" w:after="0" w:afterAutospacing="0"/>
        <w:ind w:firstLine="709"/>
        <w:jc w:val="both"/>
        <w:rPr>
          <w:sz w:val="28"/>
        </w:rPr>
      </w:pPr>
      <w:r w:rsidRPr="0022306E">
        <w:rPr>
          <w:sz w:val="28"/>
        </w:rPr>
        <w:fldChar w:fldCharType="begin"/>
      </w:r>
      <w:r w:rsidRPr="0022306E">
        <w:rPr>
          <w:sz w:val="28"/>
        </w:rPr>
        <w:instrText xml:space="preserve"> INCLUDEPICTURE "http://www.studfiles.ru/html/2706/544/html_NbTi6R9zP0.E_aE/htmlconvd-aRBWZN_html_m6ed0a158.png" \* MERGEFORMATINET </w:instrText>
      </w:r>
      <w:r w:rsidRPr="0022306E">
        <w:rPr>
          <w:sz w:val="28"/>
        </w:rPr>
        <w:fldChar w:fldCharType="separate"/>
      </w:r>
      <w:r w:rsidRPr="0022306E">
        <w:rPr>
          <w:sz w:val="28"/>
        </w:rPr>
        <w:pict>
          <v:shape id="_x0000_i1026" type="#_x0000_t75" style="width:195.75pt;height:207pt">
            <v:imagedata r:id="rId6" r:href="rId7"/>
          </v:shape>
        </w:pict>
      </w:r>
      <w:r w:rsidRPr="0022306E">
        <w:rPr>
          <w:sz w:val="28"/>
        </w:rPr>
        <w:fldChar w:fldCharType="end"/>
      </w:r>
    </w:p>
    <w:p w:rsidR="0022306E" w:rsidRPr="0022306E" w:rsidRDefault="0022306E" w:rsidP="0022306E">
      <w:pPr>
        <w:pStyle w:val="a3"/>
        <w:spacing w:before="0" w:beforeAutospacing="0" w:after="0" w:afterAutospacing="0"/>
        <w:ind w:firstLine="709"/>
        <w:jc w:val="both"/>
        <w:rPr>
          <w:sz w:val="28"/>
        </w:rPr>
      </w:pPr>
      <w:r w:rsidRPr="0022306E">
        <w:rPr>
          <w:sz w:val="28"/>
        </w:rPr>
        <w:t xml:space="preserve">Деформации попеременного объемного сжатия и растяжения обуславливают распространение в веществе продольных упругих колебаний. </w:t>
      </w:r>
      <w:r w:rsidRPr="0022306E">
        <w:rPr>
          <w:sz w:val="28"/>
        </w:rPr>
        <w:lastRenderedPageBreak/>
        <w:t>Продольные упругие волны распространяются в любой среде — газах, жидкостях и твердых телах, так как все вещества обладают сопротивлением объемному сжатию. Продольные упругие волны вызывают звуковые явления. Волны второго типа, обусловленные распространением попеременных деформаций сдвига в среде, называются поперечными. Поперечные волны характерны только для твердых тел, ибо сопротивление сдвигу в жидкостях и газах отсутствует. Эти два типа волн распространяются по всему объему породы и поэтому называются объемными.</w:t>
      </w:r>
    </w:p>
    <w:p w:rsidR="0022306E" w:rsidRPr="0022306E" w:rsidRDefault="0022306E" w:rsidP="0022306E">
      <w:pPr>
        <w:pStyle w:val="a3"/>
        <w:spacing w:before="0" w:beforeAutospacing="0" w:after="0" w:afterAutospacing="0"/>
        <w:ind w:firstLine="709"/>
        <w:jc w:val="both"/>
        <w:rPr>
          <w:sz w:val="28"/>
        </w:rPr>
      </w:pPr>
      <w:r w:rsidRPr="0022306E">
        <w:rPr>
          <w:sz w:val="28"/>
        </w:rPr>
        <w:t xml:space="preserve">Поскольку продольные волны являются наиболее быстрыми (обладают наибольшей фазовой скоростью) и приходят из точки излучения в точку приема первыми, то их принято обозначать буквой P (от слова </w:t>
      </w:r>
      <w:proofErr w:type="spellStart"/>
      <w:r w:rsidRPr="0022306E">
        <w:rPr>
          <w:sz w:val="28"/>
        </w:rPr>
        <w:t>prima</w:t>
      </w:r>
      <w:proofErr w:type="spellEnd"/>
      <w:r w:rsidRPr="0022306E">
        <w:rPr>
          <w:sz w:val="28"/>
        </w:rPr>
        <w:t xml:space="preserve"> - первый). Поперечные волны приходят в точку приема вторыми, так как их фазовая скорость меньше, чем у продольных. Эти волны принято обозначать буквой S (от слова </w:t>
      </w:r>
      <w:proofErr w:type="spellStart"/>
      <w:r w:rsidRPr="0022306E">
        <w:rPr>
          <w:sz w:val="28"/>
        </w:rPr>
        <w:t>secunda</w:t>
      </w:r>
      <w:proofErr w:type="spellEnd"/>
      <w:r w:rsidRPr="0022306E">
        <w:rPr>
          <w:sz w:val="28"/>
        </w:rPr>
        <w:t xml:space="preserve"> - второй).</w:t>
      </w:r>
    </w:p>
    <w:p w:rsidR="0022306E" w:rsidRPr="0022306E" w:rsidRDefault="0022306E" w:rsidP="0022306E">
      <w:pPr>
        <w:pStyle w:val="a3"/>
        <w:spacing w:before="0" w:beforeAutospacing="0" w:after="0" w:afterAutospacing="0"/>
        <w:ind w:firstLine="709"/>
        <w:jc w:val="both"/>
        <w:rPr>
          <w:sz w:val="28"/>
        </w:rPr>
      </w:pPr>
      <w:r w:rsidRPr="0022306E">
        <w:rPr>
          <w:sz w:val="28"/>
        </w:rPr>
        <w:t>Частицы тела, в частности горной породы, находящиеся на поверхности, испытывают особое состояние, так как встречают меньшее сопротивление своим перемещением в сторону свободной поверхности. В результате этого на поверхности возникает плоская поверхностная (</w:t>
      </w:r>
      <w:proofErr w:type="spellStart"/>
      <w:r w:rsidRPr="0022306E">
        <w:rPr>
          <w:sz w:val="28"/>
        </w:rPr>
        <w:t>рэлеевская</w:t>
      </w:r>
      <w:proofErr w:type="spellEnd"/>
      <w:r w:rsidRPr="0022306E">
        <w:rPr>
          <w:sz w:val="28"/>
        </w:rPr>
        <w:t>) волна, которая характеризуется движением частиц, образующим траекторию в виде эллипса с большой осью, направленной перпендикулярно перемещению волны. В этом случае каждая частица породы совершает двойное колебание: вдоль и поперек направления движения волны. Для образцов пород типа стержней различают также крутильные и изгибные волны.</w:t>
      </w:r>
    </w:p>
    <w:p w:rsidR="008726BF" w:rsidRPr="0022306E" w:rsidRDefault="008726BF" w:rsidP="0022306E">
      <w:pPr>
        <w:spacing w:after="0" w:line="240" w:lineRule="auto"/>
        <w:ind w:firstLine="709"/>
        <w:jc w:val="both"/>
        <w:rPr>
          <w:rFonts w:ascii="Times New Roman" w:hAnsi="Times New Roman" w:cs="Times New Roman"/>
          <w:sz w:val="28"/>
        </w:rPr>
      </w:pPr>
    </w:p>
    <w:sectPr w:rsidR="008726BF" w:rsidRPr="0022306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306E"/>
    <w:rsid w:val="0022306E"/>
    <w:rsid w:val="008726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626EF6"/>
  <w15:chartTrackingRefBased/>
  <w15:docId w15:val="{F1F84879-98CF-403B-80F1-C024F45727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22306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http://www.studfiles.ru/html/2706/544/html_NbTi6R9zP0.E_aE/htmlconvd-aRBWZN_html_m6ed0a158.pn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http://www.studfiles.ru/html/2706/544/html_NbTi6R9zP0.E_aE/htmlconvd-aRBWZN_html_2508440f.gif"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535</Words>
  <Characters>3052</Characters>
  <Application>Microsoft Office Word</Application>
  <DocSecurity>0</DocSecurity>
  <Lines>25</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cp:revision>
  <dcterms:created xsi:type="dcterms:W3CDTF">2019-09-26T09:28:00Z</dcterms:created>
  <dcterms:modified xsi:type="dcterms:W3CDTF">2019-09-26T09:30:00Z</dcterms:modified>
</cp:coreProperties>
</file>